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56C4A" w:rsidRDefault="00C870CD">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Institute of Bay of Bengal and Bangladesh Studies (IBBBS)</w:t>
      </w:r>
    </w:p>
    <w:p w14:paraId="00000002" w14:textId="77777777" w:rsidR="00D56C4A" w:rsidRDefault="00C870CD">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Bangladesh Maritime University (BMU)</w:t>
      </w:r>
    </w:p>
    <w:p w14:paraId="00000003" w14:textId="77777777" w:rsidR="00D56C4A" w:rsidRDefault="00D56C4A">
      <w:pPr>
        <w:spacing w:after="0" w:line="240" w:lineRule="auto"/>
        <w:jc w:val="center"/>
        <w:rPr>
          <w:rFonts w:ascii="Times New Roman" w:eastAsia="Times New Roman" w:hAnsi="Times New Roman" w:cs="Times New Roman"/>
          <w:b/>
          <w:sz w:val="28"/>
          <w:szCs w:val="28"/>
        </w:rPr>
      </w:pPr>
    </w:p>
    <w:p w14:paraId="00000004" w14:textId="77777777" w:rsidR="00D56C4A" w:rsidRDefault="00C870CD">
      <w:pPr>
        <w:spacing w:after="0"/>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Reproduction of References </w:t>
      </w:r>
    </w:p>
    <w:p w14:paraId="00000005" w14:textId="77777777" w:rsidR="00D56C4A" w:rsidRDefault="00D56C4A">
      <w:pPr>
        <w:spacing w:after="0" w:line="276" w:lineRule="auto"/>
        <w:jc w:val="center"/>
        <w:rPr>
          <w:rFonts w:ascii="Times New Roman" w:eastAsia="Times New Roman" w:hAnsi="Times New Roman" w:cs="Times New Roman"/>
          <w:sz w:val="4"/>
          <w:szCs w:val="4"/>
        </w:rPr>
      </w:pPr>
    </w:p>
    <w:p w14:paraId="64159830" w14:textId="77777777" w:rsidR="00622273" w:rsidRPr="006446DB" w:rsidRDefault="00622273" w:rsidP="00622273">
      <w:pPr>
        <w:spacing w:after="0" w:line="240" w:lineRule="auto"/>
        <w:jc w:val="center"/>
        <w:rPr>
          <w:rFonts w:ascii="Times New Roman" w:eastAsia="Times New Roman" w:hAnsi="Times New Roman" w:cs="Times New Roman"/>
          <w:sz w:val="24"/>
          <w:szCs w:val="24"/>
        </w:rPr>
      </w:pPr>
      <w:r w:rsidRPr="006446DB">
        <w:rPr>
          <w:rFonts w:ascii="Times New Roman" w:eastAsia="Times New Roman" w:hAnsi="Times New Roman" w:cs="Times New Roman"/>
          <w:sz w:val="24"/>
          <w:szCs w:val="24"/>
        </w:rPr>
        <w:t>IBBBS Journal</w:t>
      </w:r>
      <w:r>
        <w:rPr>
          <w:rFonts w:ascii="Times New Roman" w:eastAsia="Times New Roman" w:hAnsi="Times New Roman" w:cs="Times New Roman"/>
          <w:sz w:val="24"/>
          <w:szCs w:val="24"/>
        </w:rPr>
        <w:t xml:space="preserve"> (Volume-02, Issue-01)</w:t>
      </w:r>
    </w:p>
    <w:p w14:paraId="2B7C61EC" w14:textId="77777777" w:rsidR="00622273" w:rsidRPr="006446DB" w:rsidRDefault="00622273" w:rsidP="00622273">
      <w:pPr>
        <w:tabs>
          <w:tab w:val="center" w:pos="4658"/>
          <w:tab w:val="left" w:pos="6351"/>
        </w:tabs>
        <w:spacing w:after="0" w:line="240" w:lineRule="auto"/>
        <w:jc w:val="center"/>
        <w:rPr>
          <w:rFonts w:ascii="Times New Roman" w:eastAsia="Times New Roman" w:hAnsi="Times New Roman" w:cs="Times New Roman"/>
          <w:sz w:val="24"/>
          <w:szCs w:val="24"/>
        </w:rPr>
      </w:pPr>
      <w:r w:rsidRPr="006446DB">
        <w:rPr>
          <w:rFonts w:ascii="Times New Roman" w:eastAsia="Times New Roman" w:hAnsi="Times New Roman" w:cs="Times New Roman"/>
          <w:sz w:val="24"/>
          <w:szCs w:val="24"/>
        </w:rPr>
        <w:t>ISSN Number</w:t>
      </w:r>
      <w:r>
        <w:rPr>
          <w:rFonts w:ascii="Times New Roman" w:eastAsia="Times New Roman" w:hAnsi="Times New Roman" w:cs="Times New Roman"/>
          <w:sz w:val="24"/>
          <w:szCs w:val="24"/>
        </w:rPr>
        <w:t xml:space="preserve"> (ISSN</w:t>
      </w:r>
      <w:r w:rsidRPr="006446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3078-4484)</w:t>
      </w:r>
    </w:p>
    <w:p w14:paraId="00000008" w14:textId="77777777" w:rsidR="00D56C4A" w:rsidRDefault="00D56C4A">
      <w:pPr>
        <w:spacing w:after="0"/>
        <w:jc w:val="both"/>
        <w:rPr>
          <w:rFonts w:ascii="Times New Roman" w:eastAsia="Times New Roman" w:hAnsi="Times New Roman" w:cs="Times New Roman"/>
          <w:sz w:val="28"/>
          <w:szCs w:val="28"/>
        </w:rPr>
      </w:pPr>
    </w:p>
    <w:p w14:paraId="00000009" w14:textId="77777777" w:rsidR="00D56C4A" w:rsidRDefault="00C870CD">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Follow American Psychological Association (APA) 7</w:t>
      </w:r>
      <w:r>
        <w:rPr>
          <w:rFonts w:ascii="Times New Roman" w:eastAsia="Times New Roman" w:hAnsi="Times New Roman" w:cs="Times New Roman"/>
          <w:vertAlign w:val="superscript"/>
        </w:rPr>
        <w:t>th</w:t>
      </w:r>
      <w:r>
        <w:rPr>
          <w:rFonts w:ascii="Times New Roman" w:eastAsia="Times New Roman" w:hAnsi="Times New Roman" w:cs="Times New Roman"/>
        </w:rPr>
        <w:t>/Latest edition system (</w:t>
      </w:r>
      <w:hyperlink r:id="rId7">
        <w:r>
          <w:rPr>
            <w:rFonts w:ascii="Times New Roman" w:eastAsia="Times New Roman" w:hAnsi="Times New Roman" w:cs="Times New Roman"/>
            <w:i/>
            <w:color w:val="0070C0"/>
          </w:rPr>
          <w:t>https://libguides.murdoch.edu.au/APA/all</w:t>
        </w:r>
      </w:hyperlink>
      <w:r>
        <w:rPr>
          <w:rFonts w:ascii="Times New Roman" w:eastAsia="Times New Roman" w:hAnsi="Times New Roman" w:cs="Times New Roman"/>
        </w:rPr>
        <w:t>). List the references at the end in alphabetical order.</w:t>
      </w:r>
    </w:p>
    <w:p w14:paraId="0000000A" w14:textId="0CCEA9E4" w:rsidR="00D56C4A" w:rsidRDefault="00C870CD">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Reference heading must be left justified, bold, capitalized, </w:t>
      </w:r>
      <w:r w:rsidR="00D47077">
        <w:rPr>
          <w:rFonts w:ascii="Times New Roman" w:eastAsia="Times New Roman" w:hAnsi="Times New Roman" w:cs="Times New Roman"/>
        </w:rPr>
        <w:t>Times New Roman</w:t>
      </w:r>
      <w:r>
        <w:rPr>
          <w:rFonts w:ascii="Times New Roman" w:eastAsia="Times New Roman" w:hAnsi="Times New Roman" w:cs="Times New Roman"/>
        </w:rPr>
        <w:t xml:space="preserve">, and font size 11. These headings should not have any number. List of the references should be styled as, </w:t>
      </w:r>
      <w:r w:rsidR="00337A3A">
        <w:rPr>
          <w:rFonts w:ascii="Times New Roman" w:eastAsia="Times New Roman" w:hAnsi="Times New Roman" w:cs="Times New Roman"/>
        </w:rPr>
        <w:t>Times New Roman</w:t>
      </w:r>
      <w:r>
        <w:rPr>
          <w:rFonts w:ascii="Times New Roman" w:eastAsia="Times New Roman" w:hAnsi="Times New Roman" w:cs="Times New Roman"/>
        </w:rPr>
        <w:t xml:space="preserve">, font size 11, line spacing single, no spacing in between same style of paragraph. There should be no indentation but hanging at </w:t>
      </w:r>
      <m:oMath>
        <m:sSup>
          <m:sSupPr>
            <m:ctrlPr>
              <w:rPr>
                <w:rFonts w:ascii="Cambria Math" w:eastAsia="Cambria Math" w:hAnsi="Cambria Math" w:cs="Cambria Math"/>
              </w:rPr>
            </m:ctrlPr>
          </m:sSupPr>
          <m:e>
            <m:r>
              <w:rPr>
                <w:rFonts w:ascii="Cambria Math" w:eastAsia="Cambria Math" w:hAnsi="Cambria Math" w:cs="Cambria Math"/>
              </w:rPr>
              <m:t>0.25</m:t>
            </m:r>
          </m:e>
          <m:sup>
            <m:r>
              <w:rPr>
                <w:rFonts w:ascii="Cambria Math" w:eastAsia="Cambria Math" w:hAnsi="Cambria Math" w:cs="Cambria Math"/>
              </w:rPr>
              <m:t>''</m:t>
            </m:r>
          </m:sup>
        </m:sSup>
      </m:oMath>
      <w:r>
        <w:rPr>
          <w:rFonts w:ascii="Times New Roman" w:eastAsia="Times New Roman" w:hAnsi="Times New Roman" w:cs="Times New Roman"/>
        </w:rPr>
        <w:t xml:space="preserve">. </w:t>
      </w:r>
    </w:p>
    <w:p w14:paraId="0000000B" w14:textId="77777777" w:rsidR="00D56C4A" w:rsidRDefault="00C870CD">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References to other publications must comply with </w:t>
      </w:r>
      <w:r>
        <w:rPr>
          <w:rFonts w:ascii="Times New Roman" w:eastAsia="Times New Roman" w:hAnsi="Times New Roman" w:cs="Times New Roman"/>
          <w:b/>
          <w:color w:val="0070C0"/>
        </w:rPr>
        <w:t>APA 7</w:t>
      </w:r>
      <w:r>
        <w:rPr>
          <w:rFonts w:ascii="Times New Roman" w:eastAsia="Times New Roman" w:hAnsi="Times New Roman" w:cs="Times New Roman"/>
          <w:b/>
          <w:color w:val="0070C0"/>
          <w:vertAlign w:val="superscript"/>
        </w:rPr>
        <w:t>th</w:t>
      </w:r>
      <w:r>
        <w:rPr>
          <w:rFonts w:ascii="Times New Roman" w:eastAsia="Times New Roman" w:hAnsi="Times New Roman" w:cs="Times New Roman"/>
        </w:rPr>
        <w:t xml:space="preserve"> reference style formatting and carefully check for completeness, accuracy, and consistency. Each reference must be cited in the main text. Similarly, any referee</w:t>
      </w:r>
    </w:p>
    <w:p w14:paraId="0000000C" w14:textId="77777777" w:rsidR="00D56C4A" w:rsidRDefault="00C870CD">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cited in the text must be listed in this section. Please avoid excessive referencing. </w:t>
      </w:r>
      <w:r>
        <w:rPr>
          <w:rFonts w:ascii="Times New Roman" w:eastAsia="Times New Roman" w:hAnsi="Times New Roman" w:cs="Times New Roman"/>
          <w:b/>
          <w:color w:val="006600"/>
        </w:rPr>
        <w:t>The bibliography must be formatted correctly before submission.</w:t>
      </w:r>
      <w:r>
        <w:rPr>
          <w:rFonts w:ascii="Times New Roman" w:eastAsia="Times New Roman" w:hAnsi="Times New Roman" w:cs="Times New Roman"/>
        </w:rPr>
        <w:t xml:space="preserve"> </w:t>
      </w:r>
    </w:p>
    <w:p w14:paraId="0000000D" w14:textId="77777777" w:rsidR="00D56C4A" w:rsidRDefault="00C870CD">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Only articles and abstracts that have been published or are in press, or are available through public e-print/preprint servers, may be cited; unpublished abstracts, unpublished data and personal communications should not be included in the reference list, but may be included in the text. </w:t>
      </w:r>
      <w:r>
        <w:rPr>
          <w:rFonts w:ascii="Times New Roman" w:eastAsia="Times New Roman" w:hAnsi="Times New Roman" w:cs="Times New Roman"/>
          <w:b/>
          <w:color w:val="006600"/>
        </w:rPr>
        <w:t>Notes/footnotes are not allowed.</w:t>
      </w:r>
      <w:r>
        <w:rPr>
          <w:rFonts w:ascii="Times New Roman" w:eastAsia="Times New Roman" w:hAnsi="Times New Roman" w:cs="Times New Roman"/>
          <w:color w:val="006600"/>
        </w:rPr>
        <w:t xml:space="preserve"> </w:t>
      </w:r>
      <w:r>
        <w:rPr>
          <w:rFonts w:ascii="Times New Roman" w:eastAsia="Times New Roman" w:hAnsi="Times New Roman" w:cs="Times New Roman"/>
        </w:rPr>
        <w:t xml:space="preserve">Obtaining permission to quote personal communications and unpublished data from the cited author(s) is the responsibility of the author. Citations in the reference list should contain all named authors, following the </w:t>
      </w:r>
      <w:r>
        <w:rPr>
          <w:rFonts w:ascii="Times New Roman" w:eastAsia="Times New Roman" w:hAnsi="Times New Roman" w:cs="Times New Roman"/>
          <w:b/>
          <w:color w:val="0070C0"/>
        </w:rPr>
        <w:t>APA 7</w:t>
      </w:r>
      <w:r>
        <w:rPr>
          <w:rFonts w:ascii="Times New Roman" w:eastAsia="Times New Roman" w:hAnsi="Times New Roman" w:cs="Times New Roman"/>
          <w:b/>
          <w:color w:val="0070C0"/>
          <w:vertAlign w:val="superscript"/>
        </w:rPr>
        <w:t>th</w:t>
      </w:r>
      <w:r>
        <w:rPr>
          <w:rFonts w:ascii="Times New Roman" w:eastAsia="Times New Roman" w:hAnsi="Times New Roman" w:cs="Times New Roman"/>
          <w:color w:val="0070C0"/>
        </w:rPr>
        <w:t xml:space="preserve"> </w:t>
      </w:r>
      <w:r>
        <w:rPr>
          <w:rFonts w:ascii="Times New Roman" w:eastAsia="Times New Roman" w:hAnsi="Times New Roman" w:cs="Times New Roman"/>
        </w:rPr>
        <w:t xml:space="preserve">reference style, regardless of how many there are. </w:t>
      </w:r>
      <w:r>
        <w:rPr>
          <w:rFonts w:ascii="Times New Roman" w:eastAsia="Times New Roman" w:hAnsi="Times New Roman" w:cs="Times New Roman"/>
          <w:b/>
          <w:color w:val="006600"/>
        </w:rPr>
        <w:t>However, there should usually be no more than 50 references per article.</w:t>
      </w:r>
      <w:r>
        <w:rPr>
          <w:rFonts w:ascii="Times New Roman" w:eastAsia="Times New Roman" w:hAnsi="Times New Roman" w:cs="Times New Roman"/>
          <w:color w:val="006600"/>
        </w:rPr>
        <w:t xml:space="preserve"> </w:t>
      </w:r>
      <w:r>
        <w:rPr>
          <w:rFonts w:ascii="Times New Roman" w:eastAsia="Times New Roman" w:hAnsi="Times New Roman" w:cs="Times New Roman"/>
          <w:b/>
          <w:color w:val="006600"/>
        </w:rPr>
        <w:t>Note that authenticated websites may be used as the reference with proper format.</w:t>
      </w:r>
    </w:p>
    <w:p w14:paraId="0000000E" w14:textId="77777777" w:rsidR="00D56C4A" w:rsidRDefault="00C870CD">
      <w:pPr>
        <w:spacing w:after="120" w:line="240" w:lineRule="auto"/>
        <w:jc w:val="both"/>
        <w:rPr>
          <w:rFonts w:ascii="Times New Roman" w:eastAsia="Times New Roman" w:hAnsi="Times New Roman" w:cs="Times New Roman"/>
        </w:rPr>
      </w:pPr>
      <w:r>
        <w:rPr>
          <w:rFonts w:ascii="Times New Roman" w:eastAsia="Times New Roman" w:hAnsi="Times New Roman" w:cs="Times New Roman"/>
          <w:b/>
        </w:rPr>
        <w:t>In text citation</w:t>
      </w:r>
      <w:r>
        <w:rPr>
          <w:rFonts w:ascii="Times New Roman" w:eastAsia="Times New Roman" w:hAnsi="Times New Roman" w:cs="Times New Roman"/>
        </w:rPr>
        <w:t xml:space="preserve"> should be as: </w:t>
      </w:r>
      <w:r>
        <w:rPr>
          <w:rFonts w:ascii="Times New Roman" w:eastAsia="Times New Roman" w:hAnsi="Times New Roman" w:cs="Times New Roman"/>
          <w:color w:val="0070C0"/>
        </w:rPr>
        <w:t xml:space="preserve">(Adams, 2024) </w:t>
      </w:r>
      <w:r>
        <w:rPr>
          <w:rFonts w:ascii="Times New Roman" w:eastAsia="Times New Roman" w:hAnsi="Times New Roman" w:cs="Times New Roman"/>
        </w:rPr>
        <w:t xml:space="preserve">using the first named author's name or </w:t>
      </w:r>
      <w:r>
        <w:rPr>
          <w:rFonts w:ascii="Times New Roman" w:eastAsia="Times New Roman" w:hAnsi="Times New Roman" w:cs="Times New Roman"/>
          <w:color w:val="0070C0"/>
        </w:rPr>
        <w:t xml:space="preserve">(Adams &amp; Brown, 2024) </w:t>
      </w:r>
      <w:r>
        <w:rPr>
          <w:rFonts w:ascii="Times New Roman" w:eastAsia="Times New Roman" w:hAnsi="Times New Roman" w:cs="Times New Roman"/>
        </w:rPr>
        <w:t xml:space="preserve">citing both names of two authors, and </w:t>
      </w:r>
      <w:r>
        <w:rPr>
          <w:rFonts w:ascii="Times New Roman" w:eastAsia="Times New Roman" w:hAnsi="Times New Roman" w:cs="Times New Roman"/>
          <w:color w:val="0070C0"/>
        </w:rPr>
        <w:t xml:space="preserve">(Adams </w:t>
      </w:r>
      <w:r>
        <w:rPr>
          <w:rFonts w:ascii="Times New Roman" w:eastAsia="Times New Roman" w:hAnsi="Times New Roman" w:cs="Times New Roman"/>
          <w:i/>
          <w:color w:val="0070C0"/>
        </w:rPr>
        <w:t>et al.</w:t>
      </w:r>
      <w:r>
        <w:rPr>
          <w:rFonts w:ascii="Times New Roman" w:eastAsia="Times New Roman" w:hAnsi="Times New Roman" w:cs="Times New Roman"/>
          <w:color w:val="0070C0"/>
        </w:rPr>
        <w:t>, 2024)</w:t>
      </w:r>
      <w:r>
        <w:rPr>
          <w:rFonts w:ascii="Times New Roman" w:eastAsia="Times New Roman" w:hAnsi="Times New Roman" w:cs="Times New Roman"/>
        </w:rPr>
        <w:t xml:space="preserve"> when there are three or more authors. </w:t>
      </w:r>
      <w:r>
        <w:rPr>
          <w:rFonts w:ascii="Times New Roman" w:eastAsia="Times New Roman" w:hAnsi="Times New Roman" w:cs="Times New Roman"/>
          <w:b/>
          <w:color w:val="006600"/>
        </w:rPr>
        <w:t>At the end of the paper a reference list in alphabetical order should be supplied.</w:t>
      </w:r>
      <w:r>
        <w:rPr>
          <w:rFonts w:ascii="Times New Roman" w:eastAsia="Times New Roman" w:hAnsi="Times New Roman" w:cs="Times New Roman"/>
          <w:color w:val="006600"/>
        </w:rPr>
        <w:t xml:space="preserve"> </w:t>
      </w:r>
      <w:r>
        <w:rPr>
          <w:rFonts w:ascii="Times New Roman" w:eastAsia="Times New Roman" w:hAnsi="Times New Roman" w:cs="Times New Roman"/>
        </w:rPr>
        <w:t xml:space="preserve">If you quote directly from an author you need to include the page or paragraph number of the quote in your in-text reference like </w:t>
      </w:r>
      <w:r>
        <w:rPr>
          <w:rFonts w:ascii="Times New Roman" w:eastAsia="Times New Roman" w:hAnsi="Times New Roman" w:cs="Times New Roman"/>
          <w:color w:val="0070C0"/>
        </w:rPr>
        <w:t>(Smith &amp; Bruce, 2024, pp. 25-26)</w:t>
      </w:r>
      <w:r>
        <w:rPr>
          <w:rFonts w:ascii="Times New Roman" w:eastAsia="Times New Roman" w:hAnsi="Times New Roman" w:cs="Times New Roman"/>
        </w:rPr>
        <w:t xml:space="preserve">. Please use ‘&amp;’ instead of ‘and’ for reference list and in text reference formatting. Below are some examples of most common types of documents’ reference styles which could be followed while including references in a manuscript.  </w:t>
      </w:r>
    </w:p>
    <w:p w14:paraId="0000000F" w14:textId="77777777" w:rsidR="00D56C4A" w:rsidRDefault="00C870CD">
      <w:pPr>
        <w:spacing w:after="0" w:line="240" w:lineRule="auto"/>
        <w:jc w:val="both"/>
        <w:rPr>
          <w:rFonts w:ascii="Times New Roman" w:eastAsia="Times New Roman" w:hAnsi="Times New Roman" w:cs="Times New Roman"/>
          <w:b/>
        </w:rPr>
      </w:pPr>
      <w:bookmarkStart w:id="0" w:name="_heading=h.i2za16xrtxs" w:colFirst="0" w:colLast="0"/>
      <w:bookmarkEnd w:id="0"/>
      <w:r>
        <w:rPr>
          <w:rFonts w:ascii="Times New Roman" w:eastAsia="Times New Roman" w:hAnsi="Times New Roman" w:cs="Times New Roman"/>
          <w:b/>
        </w:rPr>
        <w:t xml:space="preserve">Books: </w:t>
      </w:r>
    </w:p>
    <w:p w14:paraId="00000010" w14:textId="77777777" w:rsidR="00D56C4A" w:rsidRDefault="00C870C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McCandless, B. R., &amp; Evans, E. D. (1973). </w:t>
      </w:r>
      <w:r>
        <w:rPr>
          <w:rFonts w:ascii="Times New Roman" w:eastAsia="Times New Roman" w:hAnsi="Times New Roman" w:cs="Times New Roman"/>
          <w:i/>
        </w:rPr>
        <w:t>Children and youth: Psychosocial development</w:t>
      </w:r>
      <w:r>
        <w:rPr>
          <w:rFonts w:ascii="Times New Roman" w:eastAsia="Times New Roman" w:hAnsi="Times New Roman" w:cs="Times New Roman"/>
        </w:rPr>
        <w:t>. Hinsdale, IL: Dryden Press.</w:t>
      </w:r>
    </w:p>
    <w:p w14:paraId="00000011" w14:textId="77777777" w:rsidR="00D56C4A" w:rsidRDefault="00D56C4A">
      <w:pPr>
        <w:spacing w:after="0" w:line="240" w:lineRule="auto"/>
        <w:jc w:val="both"/>
        <w:rPr>
          <w:rFonts w:ascii="Times New Roman" w:eastAsia="Times New Roman" w:hAnsi="Times New Roman" w:cs="Times New Roman"/>
        </w:rPr>
      </w:pPr>
    </w:p>
    <w:p w14:paraId="00000012" w14:textId="77777777" w:rsidR="00D56C4A" w:rsidRDefault="00C870CD">
      <w:pPr>
        <w:spacing w:after="0" w:line="240" w:lineRule="auto"/>
        <w:ind w:left="360" w:hanging="360"/>
        <w:jc w:val="both"/>
        <w:rPr>
          <w:rFonts w:ascii="Times New Roman" w:eastAsia="Times New Roman" w:hAnsi="Times New Roman" w:cs="Times New Roman"/>
          <w:i/>
        </w:rPr>
      </w:pPr>
      <w:r>
        <w:rPr>
          <w:rFonts w:ascii="Times New Roman" w:eastAsia="Times New Roman" w:hAnsi="Times New Roman" w:cs="Times New Roman"/>
        </w:rPr>
        <w:t xml:space="preserve">Rosenthal, R., </w:t>
      </w:r>
      <w:proofErr w:type="spellStart"/>
      <w:r>
        <w:rPr>
          <w:rFonts w:ascii="Times New Roman" w:eastAsia="Times New Roman" w:hAnsi="Times New Roman" w:cs="Times New Roman"/>
        </w:rPr>
        <w:t>Rosnow</w:t>
      </w:r>
      <w:proofErr w:type="spellEnd"/>
      <w:r>
        <w:rPr>
          <w:rFonts w:ascii="Times New Roman" w:eastAsia="Times New Roman" w:hAnsi="Times New Roman" w:cs="Times New Roman"/>
        </w:rPr>
        <w:t xml:space="preserve">, R. L., &amp; Rubin, D. B. (2000). </w:t>
      </w:r>
      <w:r>
        <w:rPr>
          <w:rFonts w:ascii="Times New Roman" w:eastAsia="Times New Roman" w:hAnsi="Times New Roman" w:cs="Times New Roman"/>
          <w:i/>
        </w:rPr>
        <w:t xml:space="preserve">Contrasts and effect sizes in </w:t>
      </w:r>
      <w:proofErr w:type="spellStart"/>
      <w:r>
        <w:rPr>
          <w:rFonts w:ascii="Times New Roman" w:eastAsia="Times New Roman" w:hAnsi="Times New Roman" w:cs="Times New Roman"/>
          <w:i/>
        </w:rPr>
        <w:t>behavioral</w:t>
      </w:r>
      <w:proofErr w:type="spellEnd"/>
      <w:r>
        <w:rPr>
          <w:rFonts w:ascii="Times New Roman" w:eastAsia="Times New Roman" w:hAnsi="Times New Roman" w:cs="Times New Roman"/>
          <w:i/>
        </w:rPr>
        <w:t xml:space="preserve"> research: A</w:t>
      </w:r>
    </w:p>
    <w:p w14:paraId="00000013" w14:textId="77777777" w:rsidR="00D56C4A" w:rsidRDefault="00C870CD">
      <w:p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i/>
        </w:rPr>
        <w:t>correlational approach.</w:t>
      </w:r>
      <w:r>
        <w:rPr>
          <w:rFonts w:ascii="Times New Roman" w:eastAsia="Times New Roman" w:hAnsi="Times New Roman" w:cs="Times New Roman"/>
        </w:rPr>
        <w:t xml:space="preserve"> Cambridge University Press.  </w:t>
      </w:r>
    </w:p>
    <w:p w14:paraId="00000014" w14:textId="77777777" w:rsidR="00D56C4A" w:rsidRDefault="00D56C4A">
      <w:pPr>
        <w:spacing w:after="0" w:line="240" w:lineRule="auto"/>
        <w:jc w:val="both"/>
        <w:rPr>
          <w:rFonts w:ascii="Times New Roman" w:eastAsia="Times New Roman" w:hAnsi="Times New Roman" w:cs="Times New Roman"/>
          <w:b/>
        </w:rPr>
      </w:pPr>
    </w:p>
    <w:p w14:paraId="00000015" w14:textId="77777777" w:rsidR="00D56C4A" w:rsidRDefault="00D56C4A">
      <w:pPr>
        <w:spacing w:after="0" w:line="240" w:lineRule="auto"/>
        <w:jc w:val="both"/>
        <w:rPr>
          <w:rFonts w:ascii="Times New Roman" w:eastAsia="Times New Roman" w:hAnsi="Times New Roman" w:cs="Times New Roman"/>
          <w:b/>
        </w:rPr>
      </w:pPr>
    </w:p>
    <w:p w14:paraId="00000016" w14:textId="77777777" w:rsidR="00D56C4A" w:rsidRDefault="00C870CD">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Book chapters: </w:t>
      </w:r>
    </w:p>
    <w:p w14:paraId="00000017" w14:textId="77777777" w:rsidR="00D56C4A" w:rsidRDefault="00C870CD">
      <w:p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Payne, S. (1999). 'Dangerous and different': Reconstructions of madness in the 1990s and the role of mental</w:t>
      </w:r>
    </w:p>
    <w:p w14:paraId="00000018" w14:textId="77777777" w:rsidR="00D56C4A" w:rsidRDefault="00C870CD">
      <w:p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health policy. In S. Watson &amp; L. Doyal (Eds.), </w:t>
      </w:r>
      <w:r>
        <w:rPr>
          <w:rFonts w:ascii="Times New Roman" w:eastAsia="Times New Roman" w:hAnsi="Times New Roman" w:cs="Times New Roman"/>
          <w:i/>
        </w:rPr>
        <w:t>Engendering social policy</w:t>
      </w:r>
      <w:r>
        <w:rPr>
          <w:rFonts w:ascii="Times New Roman" w:eastAsia="Times New Roman" w:hAnsi="Times New Roman" w:cs="Times New Roman"/>
        </w:rPr>
        <w:t xml:space="preserve"> (pp. 180-195). Open University Press.</w:t>
      </w:r>
    </w:p>
    <w:p w14:paraId="00000019" w14:textId="77777777" w:rsidR="00D56C4A" w:rsidRDefault="00D56C4A">
      <w:pPr>
        <w:spacing w:after="0" w:line="240" w:lineRule="auto"/>
        <w:jc w:val="both"/>
        <w:rPr>
          <w:rFonts w:ascii="Times New Roman" w:eastAsia="Times New Roman" w:hAnsi="Times New Roman" w:cs="Times New Roman"/>
        </w:rPr>
      </w:pPr>
    </w:p>
    <w:p w14:paraId="0000001A" w14:textId="77777777" w:rsidR="00D56C4A" w:rsidRDefault="00C870C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Medley, D. M. (1983). Teacher effectiveness. In Mitzel, H. E.  (Ed.), </w:t>
      </w:r>
      <w:proofErr w:type="spellStart"/>
      <w:r>
        <w:rPr>
          <w:rFonts w:ascii="Times New Roman" w:eastAsia="Times New Roman" w:hAnsi="Times New Roman" w:cs="Times New Roman"/>
          <w:i/>
        </w:rPr>
        <w:t>Encyclopedia</w:t>
      </w:r>
      <w:proofErr w:type="spellEnd"/>
      <w:r>
        <w:rPr>
          <w:rFonts w:ascii="Times New Roman" w:eastAsia="Times New Roman" w:hAnsi="Times New Roman" w:cs="Times New Roman"/>
          <w:i/>
        </w:rPr>
        <w:t xml:space="preserve"> of educational research</w:t>
      </w:r>
      <w:r>
        <w:rPr>
          <w:rFonts w:ascii="Times New Roman" w:eastAsia="Times New Roman" w:hAnsi="Times New Roman" w:cs="Times New Roman"/>
        </w:rPr>
        <w:t xml:space="preserve"> (Vol. 4, pp. 1894-1903). New York: The Free Press.  </w:t>
      </w:r>
    </w:p>
    <w:p w14:paraId="0000001B" w14:textId="77777777" w:rsidR="00D56C4A" w:rsidRDefault="00D56C4A">
      <w:pPr>
        <w:spacing w:after="0" w:line="240" w:lineRule="auto"/>
        <w:jc w:val="both"/>
        <w:rPr>
          <w:rFonts w:ascii="Times New Roman" w:eastAsia="Times New Roman" w:hAnsi="Times New Roman" w:cs="Times New Roman"/>
          <w:b/>
        </w:rPr>
      </w:pPr>
    </w:p>
    <w:p w14:paraId="0000001C" w14:textId="77777777" w:rsidR="00D56C4A" w:rsidRDefault="00C870CD">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Journal articles: </w:t>
      </w:r>
    </w:p>
    <w:p w14:paraId="0000001D" w14:textId="77777777" w:rsidR="00D56C4A" w:rsidRDefault="00C870CD">
      <w:p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Akhtaruzzaman, M., Shafie, A. A., &amp; Khan, M. R. (2017). Quasi-inverse Pendulum Model of 12-DoF Bipedal</w:t>
      </w:r>
    </w:p>
    <w:p w14:paraId="0000001E" w14:textId="77777777" w:rsidR="00D56C4A" w:rsidRDefault="00C870C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Walking. </w:t>
      </w:r>
      <w:r>
        <w:rPr>
          <w:rFonts w:ascii="Times New Roman" w:eastAsia="Times New Roman" w:hAnsi="Times New Roman" w:cs="Times New Roman"/>
          <w:i/>
        </w:rPr>
        <w:t>International Journal of Automation and Computing (IJAC)</w:t>
      </w:r>
      <w:r>
        <w:rPr>
          <w:rFonts w:ascii="Times New Roman" w:eastAsia="Times New Roman" w:hAnsi="Times New Roman" w:cs="Times New Roman"/>
        </w:rPr>
        <w:t>, 14(2), 179-190. DOI: 10.1007/s11633 0161023-1</w:t>
      </w:r>
    </w:p>
    <w:p w14:paraId="0000001F" w14:textId="77777777" w:rsidR="00D56C4A" w:rsidRDefault="00D56C4A">
      <w:pPr>
        <w:spacing w:after="0" w:line="240" w:lineRule="auto"/>
        <w:jc w:val="both"/>
        <w:rPr>
          <w:rFonts w:ascii="Times New Roman" w:eastAsia="Times New Roman" w:hAnsi="Times New Roman" w:cs="Times New Roman"/>
        </w:rPr>
      </w:pPr>
    </w:p>
    <w:p w14:paraId="00000020" w14:textId="77777777" w:rsidR="00D56C4A" w:rsidRDefault="00C870CD">
      <w:p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lastRenderedPageBreak/>
        <w:t>Akhtaruzzaman, M., Shafie, A. A., &amp; Khan, M. R. (2016). A Review on Lower Appendicular Musculoskeletal</w:t>
      </w:r>
    </w:p>
    <w:p w14:paraId="00000021" w14:textId="77777777" w:rsidR="00D56C4A" w:rsidRDefault="00C870CD">
      <w:p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System of Human Body, </w:t>
      </w:r>
      <w:r>
        <w:rPr>
          <w:rFonts w:ascii="Times New Roman" w:eastAsia="Times New Roman" w:hAnsi="Times New Roman" w:cs="Times New Roman"/>
          <w:i/>
        </w:rPr>
        <w:t>IIUM Engineering Journal</w:t>
      </w:r>
      <w:r>
        <w:rPr>
          <w:rFonts w:ascii="Times New Roman" w:eastAsia="Times New Roman" w:hAnsi="Times New Roman" w:cs="Times New Roman"/>
        </w:rPr>
        <w:t>, 17(1), 83-102.</w:t>
      </w:r>
    </w:p>
    <w:p w14:paraId="00000022" w14:textId="77777777" w:rsidR="00D56C4A" w:rsidRDefault="00D56C4A">
      <w:pPr>
        <w:spacing w:after="0" w:line="240" w:lineRule="auto"/>
        <w:ind w:left="360" w:hanging="360"/>
        <w:jc w:val="both"/>
        <w:rPr>
          <w:rFonts w:ascii="Times New Roman" w:eastAsia="Times New Roman" w:hAnsi="Times New Roman" w:cs="Times New Roman"/>
        </w:rPr>
      </w:pPr>
    </w:p>
    <w:p w14:paraId="00000023" w14:textId="77777777" w:rsidR="00D56C4A" w:rsidRDefault="00C870CD">
      <w:p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Ruxton, C. (2016). Tea: Hydration and other health benefits. </w:t>
      </w:r>
      <w:r>
        <w:rPr>
          <w:rFonts w:ascii="Times New Roman" w:eastAsia="Times New Roman" w:hAnsi="Times New Roman" w:cs="Times New Roman"/>
          <w:i/>
        </w:rPr>
        <w:t>Primary Health Care</w:t>
      </w:r>
      <w:r>
        <w:rPr>
          <w:rFonts w:ascii="Times New Roman" w:eastAsia="Times New Roman" w:hAnsi="Times New Roman" w:cs="Times New Roman"/>
        </w:rPr>
        <w:t>, 26(8), 34-42.</w:t>
      </w:r>
    </w:p>
    <w:p w14:paraId="00000024" w14:textId="77777777" w:rsidR="00D56C4A" w:rsidRDefault="00C870CD">
      <w:p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DOI:10.7748/phc2016.e1162</w:t>
      </w:r>
    </w:p>
    <w:p w14:paraId="00000025" w14:textId="77777777" w:rsidR="00D56C4A" w:rsidRDefault="00D56C4A">
      <w:pPr>
        <w:spacing w:after="0" w:line="240" w:lineRule="auto"/>
        <w:jc w:val="both"/>
        <w:rPr>
          <w:rFonts w:ascii="Times New Roman" w:eastAsia="Times New Roman" w:hAnsi="Times New Roman" w:cs="Times New Roman"/>
          <w:b/>
        </w:rPr>
      </w:pPr>
    </w:p>
    <w:p w14:paraId="00000026" w14:textId="77777777" w:rsidR="00D56C4A" w:rsidRDefault="00C870CD">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Conference Proceedings:</w:t>
      </w:r>
    </w:p>
    <w:p w14:paraId="00000027" w14:textId="77777777" w:rsidR="00D56C4A" w:rsidRDefault="00C870CD">
      <w:p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Akhtaruzzaman, M., &amp; Shafie, A. A. (2010, August 4-7). </w:t>
      </w:r>
      <w:proofErr w:type="spellStart"/>
      <w:r>
        <w:rPr>
          <w:rFonts w:ascii="Times New Roman" w:eastAsia="Times New Roman" w:hAnsi="Times New Roman" w:cs="Times New Roman"/>
        </w:rPr>
        <w:t>Modeling</w:t>
      </w:r>
      <w:proofErr w:type="spellEnd"/>
      <w:r>
        <w:rPr>
          <w:rFonts w:ascii="Times New Roman" w:eastAsia="Times New Roman" w:hAnsi="Times New Roman" w:cs="Times New Roman"/>
        </w:rPr>
        <w:t xml:space="preserve"> and Control of a Rotary Inverted Pendulum</w:t>
      </w:r>
    </w:p>
    <w:p w14:paraId="00000028" w14:textId="77777777" w:rsidR="00D56C4A" w:rsidRDefault="00C870CD">
      <w:p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Using Various Methods, Comparative Assessment and Result Analysis. Proceedings of 2010 IEEE</w:t>
      </w:r>
    </w:p>
    <w:p w14:paraId="00000029" w14:textId="77777777" w:rsidR="00D56C4A" w:rsidRDefault="00C870CD">
      <w:p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International Conference on Mechatronics and Automation, Xi’an, China. (pp. 1342-1347).</w:t>
      </w:r>
    </w:p>
    <w:p w14:paraId="0000002A" w14:textId="77777777" w:rsidR="00D56C4A" w:rsidRDefault="00D56C4A">
      <w:pPr>
        <w:spacing w:after="0" w:line="240" w:lineRule="auto"/>
        <w:ind w:left="360" w:hanging="360"/>
        <w:jc w:val="both"/>
        <w:rPr>
          <w:rFonts w:ascii="Times New Roman" w:eastAsia="Times New Roman" w:hAnsi="Times New Roman" w:cs="Times New Roman"/>
        </w:rPr>
      </w:pPr>
    </w:p>
    <w:p w14:paraId="0000002B" w14:textId="77777777" w:rsidR="00D56C4A" w:rsidRDefault="00C870CD">
      <w:p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Rowling, L. (1993, September). Schools and grief: How does Australia compare to the United States [Paper</w:t>
      </w:r>
    </w:p>
    <w:p w14:paraId="0000002C" w14:textId="77777777" w:rsidR="00D56C4A" w:rsidRDefault="00C870CD">
      <w:p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presentation]. In </w:t>
      </w:r>
      <w:proofErr w:type="spellStart"/>
      <w:r>
        <w:rPr>
          <w:rFonts w:ascii="Times New Roman" w:eastAsia="Times New Roman" w:hAnsi="Times New Roman" w:cs="Times New Roman"/>
          <w:i/>
        </w:rPr>
        <w:t>Wandarna</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coowar</w:t>
      </w:r>
      <w:proofErr w:type="spellEnd"/>
      <w:r>
        <w:rPr>
          <w:rFonts w:ascii="Times New Roman" w:eastAsia="Times New Roman" w:hAnsi="Times New Roman" w:cs="Times New Roman"/>
          <w:i/>
        </w:rPr>
        <w:t>: Hidden grief</w:t>
      </w:r>
      <w:r>
        <w:rPr>
          <w:rFonts w:ascii="Times New Roman" w:eastAsia="Times New Roman" w:hAnsi="Times New Roman" w:cs="Times New Roman"/>
        </w:rPr>
        <w:t>. 8th National Conference of the National Association for</w:t>
      </w:r>
    </w:p>
    <w:p w14:paraId="0000002D" w14:textId="77777777" w:rsidR="00D56C4A" w:rsidRDefault="00C870CD">
      <w:p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Loss and Grief (Australia), Yeppoon, Queensland (pp. 196-201). National Association for Loss and Grief.</w:t>
      </w:r>
    </w:p>
    <w:p w14:paraId="0000002E" w14:textId="77777777" w:rsidR="00D56C4A" w:rsidRDefault="00D56C4A">
      <w:pPr>
        <w:spacing w:after="0" w:line="240" w:lineRule="auto"/>
        <w:jc w:val="both"/>
        <w:rPr>
          <w:rFonts w:ascii="Times New Roman" w:eastAsia="Times New Roman" w:hAnsi="Times New Roman" w:cs="Times New Roman"/>
          <w:b/>
        </w:rPr>
      </w:pPr>
    </w:p>
    <w:p w14:paraId="0000002F" w14:textId="77777777" w:rsidR="00D56C4A" w:rsidRDefault="00C870CD">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Patents: </w:t>
      </w:r>
    </w:p>
    <w:p w14:paraId="00000030" w14:textId="77777777" w:rsidR="00D56C4A" w:rsidRDefault="00C870CD">
      <w:p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Irwin, M. D., Lovelace, J., &amp; Mielczarek, K. (2018). Australian Patent No. AU 2018204249. Canberra, ACT: IP</w:t>
      </w:r>
    </w:p>
    <w:p w14:paraId="00000031" w14:textId="77777777" w:rsidR="00D56C4A" w:rsidRDefault="00C870CD">
      <w:p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Australia. </w:t>
      </w:r>
    </w:p>
    <w:p w14:paraId="00000032" w14:textId="77777777" w:rsidR="00D56C4A" w:rsidRDefault="00D56C4A">
      <w:pPr>
        <w:spacing w:after="0" w:line="240" w:lineRule="auto"/>
        <w:jc w:val="both"/>
        <w:rPr>
          <w:rFonts w:ascii="Times New Roman" w:eastAsia="Times New Roman" w:hAnsi="Times New Roman" w:cs="Times New Roman"/>
          <w:b/>
        </w:rPr>
      </w:pPr>
    </w:p>
    <w:p w14:paraId="00000033" w14:textId="77777777" w:rsidR="00D56C4A" w:rsidRDefault="00D56C4A">
      <w:pPr>
        <w:spacing w:after="0" w:line="240" w:lineRule="auto"/>
        <w:jc w:val="both"/>
        <w:rPr>
          <w:rFonts w:ascii="Times New Roman" w:eastAsia="Times New Roman" w:hAnsi="Times New Roman" w:cs="Times New Roman"/>
          <w:b/>
        </w:rPr>
      </w:pPr>
    </w:p>
    <w:p w14:paraId="00000034" w14:textId="77777777" w:rsidR="00D56C4A" w:rsidRDefault="00C870CD">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Theses/Dissertations:</w:t>
      </w:r>
    </w:p>
    <w:p w14:paraId="00000035" w14:textId="77777777" w:rsidR="00D56C4A" w:rsidRDefault="00C870CD">
      <w:pPr>
        <w:spacing w:after="0" w:line="240" w:lineRule="auto"/>
        <w:ind w:left="360" w:hanging="360"/>
        <w:jc w:val="both"/>
        <w:rPr>
          <w:rFonts w:ascii="Times New Roman" w:eastAsia="Times New Roman" w:hAnsi="Times New Roman" w:cs="Times New Roman"/>
          <w:i/>
        </w:rPr>
      </w:pPr>
      <w:r>
        <w:rPr>
          <w:rFonts w:ascii="Times New Roman" w:eastAsia="Times New Roman" w:hAnsi="Times New Roman" w:cs="Times New Roman"/>
        </w:rPr>
        <w:t xml:space="preserve">Milnes, G. M. (1998). </w:t>
      </w:r>
      <w:r>
        <w:rPr>
          <w:rFonts w:ascii="Times New Roman" w:eastAsia="Times New Roman" w:hAnsi="Times New Roman" w:cs="Times New Roman"/>
          <w:i/>
        </w:rPr>
        <w:t>Adolescent depression: The use of generative instruction to increase rational beliefs and</w:t>
      </w:r>
    </w:p>
    <w:p w14:paraId="00000036" w14:textId="77777777" w:rsidR="00D56C4A" w:rsidRDefault="00C870CD">
      <w:p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i/>
        </w:rPr>
        <w:t>decrease irrational beliefs and depressed mood</w:t>
      </w:r>
      <w:r>
        <w:rPr>
          <w:rFonts w:ascii="Times New Roman" w:eastAsia="Times New Roman" w:hAnsi="Times New Roman" w:cs="Times New Roman"/>
        </w:rPr>
        <w:t xml:space="preserve"> [Unpublished </w:t>
      </w:r>
      <w:proofErr w:type="spellStart"/>
      <w:r>
        <w:rPr>
          <w:rFonts w:ascii="Times New Roman" w:eastAsia="Times New Roman" w:hAnsi="Times New Roman" w:cs="Times New Roman"/>
        </w:rPr>
        <w:t>M.Appl.Psy</w:t>
      </w:r>
      <w:proofErr w:type="spellEnd"/>
      <w:r>
        <w:rPr>
          <w:rFonts w:ascii="Times New Roman" w:eastAsia="Times New Roman" w:hAnsi="Times New Roman" w:cs="Times New Roman"/>
        </w:rPr>
        <w:t>. thesis]. Murdoch University.</w:t>
      </w:r>
    </w:p>
    <w:p w14:paraId="00000037" w14:textId="77777777" w:rsidR="00D56C4A" w:rsidRDefault="00D56C4A">
      <w:pPr>
        <w:spacing w:after="0" w:line="240" w:lineRule="auto"/>
        <w:ind w:left="360" w:hanging="360"/>
        <w:jc w:val="both"/>
        <w:rPr>
          <w:rFonts w:ascii="Times New Roman" w:eastAsia="Times New Roman" w:hAnsi="Times New Roman" w:cs="Times New Roman"/>
        </w:rPr>
      </w:pPr>
    </w:p>
    <w:p w14:paraId="00000038" w14:textId="77777777" w:rsidR="00D56C4A" w:rsidRDefault="00C870C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Callaghan, S. J. (2018). </w:t>
      </w:r>
      <w:r>
        <w:rPr>
          <w:rFonts w:ascii="Times New Roman" w:eastAsia="Times New Roman" w:hAnsi="Times New Roman" w:cs="Times New Roman"/>
          <w:i/>
        </w:rPr>
        <w:t>The mechanics of front leg loading during cricket fast bowling: Delivery variations, spell demands, and the effects of strength training</w:t>
      </w:r>
      <w:r>
        <w:rPr>
          <w:rFonts w:ascii="Times New Roman" w:eastAsia="Times New Roman" w:hAnsi="Times New Roman" w:cs="Times New Roman"/>
        </w:rPr>
        <w:t xml:space="preserve"> [Doctoral dissertation]. Perth, WA: Edith Cowan University. </w:t>
      </w:r>
    </w:p>
    <w:p w14:paraId="00000039" w14:textId="77777777" w:rsidR="00D56C4A" w:rsidRDefault="00D56C4A">
      <w:pPr>
        <w:spacing w:after="0" w:line="240" w:lineRule="auto"/>
        <w:ind w:left="360" w:hanging="360"/>
        <w:jc w:val="both"/>
        <w:rPr>
          <w:rFonts w:ascii="Times New Roman" w:eastAsia="Times New Roman" w:hAnsi="Times New Roman" w:cs="Times New Roman"/>
        </w:rPr>
      </w:pPr>
    </w:p>
    <w:p w14:paraId="0000003A" w14:textId="77777777" w:rsidR="00D56C4A" w:rsidRDefault="00C870CD">
      <w:p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Ryan, J. (2014). </w:t>
      </w:r>
      <w:r>
        <w:rPr>
          <w:rFonts w:ascii="Times New Roman" w:eastAsia="Times New Roman" w:hAnsi="Times New Roman" w:cs="Times New Roman"/>
          <w:i/>
        </w:rPr>
        <w:t>The measurement and meaning of coping in psychiatric patients</w:t>
      </w:r>
      <w:r>
        <w:rPr>
          <w:rFonts w:ascii="Times New Roman" w:eastAsia="Times New Roman" w:hAnsi="Times New Roman" w:cs="Times New Roman"/>
        </w:rPr>
        <w:t xml:space="preserve"> [PhD thesis, Murdoch</w:t>
      </w:r>
    </w:p>
    <w:p w14:paraId="0000003B" w14:textId="77777777" w:rsidR="00D56C4A" w:rsidRDefault="00C870CD">
      <w:p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University]. Murdoch University Research Repository.</w:t>
      </w:r>
    </w:p>
    <w:p w14:paraId="0000003C" w14:textId="77777777" w:rsidR="00D56C4A" w:rsidRDefault="00C870CD">
      <w:p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https://researchrepository.murdoch.edu.au/id/eprint/24254/ </w:t>
      </w:r>
    </w:p>
    <w:p w14:paraId="0000003D" w14:textId="77777777" w:rsidR="00D56C4A" w:rsidRDefault="00D56C4A">
      <w:pPr>
        <w:spacing w:after="0" w:line="240" w:lineRule="auto"/>
        <w:jc w:val="both"/>
        <w:rPr>
          <w:rFonts w:ascii="Times New Roman" w:eastAsia="Times New Roman" w:hAnsi="Times New Roman" w:cs="Times New Roman"/>
          <w:b/>
        </w:rPr>
      </w:pPr>
    </w:p>
    <w:p w14:paraId="0000003E" w14:textId="77777777" w:rsidR="00D56C4A" w:rsidRDefault="00D56C4A">
      <w:pPr>
        <w:spacing w:after="0" w:line="240" w:lineRule="auto"/>
        <w:jc w:val="both"/>
        <w:rPr>
          <w:rFonts w:ascii="Times New Roman" w:eastAsia="Times New Roman" w:hAnsi="Times New Roman" w:cs="Times New Roman"/>
          <w:b/>
        </w:rPr>
      </w:pPr>
    </w:p>
    <w:p w14:paraId="0000003F" w14:textId="77777777" w:rsidR="00D56C4A" w:rsidRDefault="00C870CD">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Internet Documents: </w:t>
      </w:r>
    </w:p>
    <w:p w14:paraId="00000040" w14:textId="77777777" w:rsidR="00D56C4A" w:rsidRDefault="00C870CD">
      <w:p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Australia. Department of Health and Aged Care. (2000). </w:t>
      </w:r>
      <w:r>
        <w:rPr>
          <w:rFonts w:ascii="Times New Roman" w:eastAsia="Times New Roman" w:hAnsi="Times New Roman" w:cs="Times New Roman"/>
          <w:i/>
        </w:rPr>
        <w:t>National youth suicide prevention strategy</w:t>
      </w:r>
      <w:r>
        <w:rPr>
          <w:rFonts w:ascii="Times New Roman" w:eastAsia="Times New Roman" w:hAnsi="Times New Roman" w:cs="Times New Roman"/>
        </w:rPr>
        <w:t>. (Extracted</w:t>
      </w:r>
    </w:p>
    <w:p w14:paraId="00000041" w14:textId="77777777" w:rsidR="00D56C4A" w:rsidRDefault="00C870CD">
      <w:p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on Apr. 28, 2020). Source:  </w:t>
      </w:r>
      <w:hyperlink r:id="rId8">
        <w:r>
          <w:rPr>
            <w:rFonts w:ascii="Times New Roman" w:eastAsia="Times New Roman" w:hAnsi="Times New Roman" w:cs="Times New Roman"/>
          </w:rPr>
          <w:t>http://www.health.gov.au/hsdd/mentalhe/sp/nysps/about.htm</w:t>
        </w:r>
      </w:hyperlink>
      <w:r>
        <w:rPr>
          <w:rFonts w:ascii="Times New Roman" w:eastAsia="Times New Roman" w:hAnsi="Times New Roman" w:cs="Times New Roman"/>
        </w:rPr>
        <w:t>l</w:t>
      </w:r>
    </w:p>
    <w:p w14:paraId="00000042" w14:textId="77777777" w:rsidR="00D56C4A" w:rsidRDefault="00D56C4A">
      <w:pPr>
        <w:spacing w:after="0" w:line="240" w:lineRule="auto"/>
        <w:ind w:left="360" w:hanging="360"/>
        <w:jc w:val="both"/>
        <w:rPr>
          <w:rFonts w:ascii="Times New Roman" w:eastAsia="Times New Roman" w:hAnsi="Times New Roman" w:cs="Times New Roman"/>
        </w:rPr>
      </w:pPr>
    </w:p>
    <w:p w14:paraId="00000043" w14:textId="77777777" w:rsidR="00D56C4A" w:rsidRDefault="00C870C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Goldberg, I. (2000). Dr. Ivan's depression central. (Extracted on Apr. 28, 2020). Source: http://www.psycom.net/depression.central.html</w:t>
      </w:r>
    </w:p>
    <w:p w14:paraId="00000044" w14:textId="77777777" w:rsidR="00D56C4A" w:rsidRDefault="00D56C4A">
      <w:pPr>
        <w:spacing w:after="0" w:line="240" w:lineRule="auto"/>
        <w:ind w:left="360" w:hanging="360"/>
        <w:jc w:val="both"/>
        <w:rPr>
          <w:rFonts w:ascii="Times New Roman" w:eastAsia="Times New Roman" w:hAnsi="Times New Roman" w:cs="Times New Roman"/>
        </w:rPr>
      </w:pPr>
    </w:p>
    <w:p w14:paraId="00000045" w14:textId="77777777" w:rsidR="00D56C4A" w:rsidRDefault="00D56C4A">
      <w:pPr>
        <w:spacing w:after="0" w:line="240" w:lineRule="auto"/>
        <w:ind w:left="360" w:hanging="360"/>
        <w:jc w:val="both"/>
        <w:rPr>
          <w:rFonts w:ascii="Times New Roman" w:eastAsia="Times New Roman" w:hAnsi="Times New Roman" w:cs="Times New Roman"/>
        </w:rPr>
      </w:pPr>
    </w:p>
    <w:p w14:paraId="00000046" w14:textId="77777777" w:rsidR="00D56C4A" w:rsidRDefault="00D56C4A">
      <w:pPr>
        <w:spacing w:after="120" w:line="240" w:lineRule="auto"/>
        <w:ind w:left="360" w:hanging="360"/>
        <w:jc w:val="both"/>
        <w:rPr>
          <w:rFonts w:ascii="Times New Roman" w:eastAsia="Times New Roman" w:hAnsi="Times New Roman" w:cs="Times New Roman"/>
        </w:rPr>
      </w:pPr>
    </w:p>
    <w:sectPr w:rsidR="00D56C4A">
      <w:headerReference w:type="default" r:id="rId9"/>
      <w:footerReference w:type="default" r:id="rId10"/>
      <w:pgSz w:w="11909" w:h="16834"/>
      <w:pgMar w:top="1296" w:right="1008" w:bottom="1296" w:left="1008" w:header="432"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0B3B0" w14:textId="77777777" w:rsidR="003F0D60" w:rsidRDefault="003F0D60">
      <w:pPr>
        <w:spacing w:after="0" w:line="240" w:lineRule="auto"/>
      </w:pPr>
      <w:r>
        <w:separator/>
      </w:r>
    </w:p>
  </w:endnote>
  <w:endnote w:type="continuationSeparator" w:id="0">
    <w:p w14:paraId="779937E1" w14:textId="77777777" w:rsidR="003F0D60" w:rsidRDefault="003F0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81809"/>
      <w:docPartObj>
        <w:docPartGallery w:val="Page Numbers (Bottom of Page)"/>
        <w:docPartUnique/>
      </w:docPartObj>
    </w:sdtPr>
    <w:sdtContent>
      <w:sdt>
        <w:sdtPr>
          <w:id w:val="1728636285"/>
          <w:docPartObj>
            <w:docPartGallery w:val="Page Numbers (Top of Page)"/>
            <w:docPartUnique/>
          </w:docPartObj>
        </w:sdtPr>
        <w:sdtContent>
          <w:p w14:paraId="205EDA81" w14:textId="51268CF2" w:rsidR="002D64C1" w:rsidRDefault="002D64C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83E5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83E5A">
              <w:rPr>
                <w:b/>
                <w:bCs/>
                <w:noProof/>
              </w:rPr>
              <w:t>2</w:t>
            </w:r>
            <w:r>
              <w:rPr>
                <w:b/>
                <w:bCs/>
                <w:sz w:val="24"/>
                <w:szCs w:val="24"/>
              </w:rPr>
              <w:fldChar w:fldCharType="end"/>
            </w:r>
          </w:p>
        </w:sdtContent>
      </w:sdt>
    </w:sdtContent>
  </w:sdt>
  <w:p w14:paraId="04F430E2" w14:textId="77777777" w:rsidR="002D64C1" w:rsidRDefault="002D6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A14D7" w14:textId="77777777" w:rsidR="003F0D60" w:rsidRDefault="003F0D60">
      <w:pPr>
        <w:spacing w:after="0" w:line="240" w:lineRule="auto"/>
      </w:pPr>
      <w:r>
        <w:separator/>
      </w:r>
    </w:p>
  </w:footnote>
  <w:footnote w:type="continuationSeparator" w:id="0">
    <w:p w14:paraId="1CE9A5C7" w14:textId="77777777" w:rsidR="003F0D60" w:rsidRDefault="003F0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8" w14:textId="77777777" w:rsidR="00D56C4A" w:rsidRDefault="00D56C4A">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6C4A"/>
    <w:rsid w:val="002D64C1"/>
    <w:rsid w:val="00337A3A"/>
    <w:rsid w:val="003B19E8"/>
    <w:rsid w:val="003C25D8"/>
    <w:rsid w:val="003F0D60"/>
    <w:rsid w:val="00622273"/>
    <w:rsid w:val="00883E5A"/>
    <w:rsid w:val="00A605F5"/>
    <w:rsid w:val="00C870CD"/>
    <w:rsid w:val="00D37602"/>
    <w:rsid w:val="00D47077"/>
    <w:rsid w:val="00D56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476F7"/>
  <w15:docId w15:val="{DFE0E030-4594-4930-9823-5C56C1F85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C7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924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909"/>
    <w:rPr>
      <w:rFonts w:ascii="Tahoma" w:hAnsi="Tahoma" w:cs="Tahoma"/>
      <w:sz w:val="16"/>
      <w:szCs w:val="16"/>
    </w:rPr>
  </w:style>
  <w:style w:type="table" w:styleId="TableGrid">
    <w:name w:val="Table Grid"/>
    <w:basedOn w:val="TableNormal"/>
    <w:uiPriority w:val="59"/>
    <w:rsid w:val="001477F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42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246"/>
  </w:style>
  <w:style w:type="paragraph" w:styleId="Footer">
    <w:name w:val="footer"/>
    <w:basedOn w:val="Normal"/>
    <w:link w:val="FooterChar"/>
    <w:uiPriority w:val="99"/>
    <w:unhideWhenUsed/>
    <w:rsid w:val="00E142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24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health.gov.au/hsdd/mentalhe/sp/nysps/about.htm" TargetMode="External"/><Relationship Id="rId3" Type="http://schemas.openxmlformats.org/officeDocument/2006/relationships/settings" Target="settings.xml"/><Relationship Id="rId7" Type="http://schemas.openxmlformats.org/officeDocument/2006/relationships/hyperlink" Target="https://libguides.murdoch.edu.au/APA/al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nErnHRmsgj+xz8bEsToeNC2xw==">CgMxLjAyDWguaTJ6YTE2eHJ0eHM4AHIhMXp6bm1NZzl5cVJ1aWU1OGF6SzlsQmhYUUhRRlBEQTRm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842</Words>
  <Characters>4802</Characters>
  <Application>Microsoft Office Word</Application>
  <DocSecurity>0</DocSecurity>
  <Lines>40</Lines>
  <Paragraphs>11</Paragraphs>
  <ScaleCrop>false</ScaleCrop>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Pavel Hossain</dc:creator>
  <cp:lastModifiedBy>Abdur Rahman</cp:lastModifiedBy>
  <cp:revision>6</cp:revision>
  <cp:lastPrinted>2025-05-12T03:16:00Z</cp:lastPrinted>
  <dcterms:created xsi:type="dcterms:W3CDTF">2025-01-16T04:31:00Z</dcterms:created>
  <dcterms:modified xsi:type="dcterms:W3CDTF">2026-01-26T06:18:00Z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be300335b44e1ab028d681272bb5672694d7e9a7349689c08668c8d65a160d14</vt:lpwstr>
  </property>
</Properties>
</file>